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A9" w:rsidRDefault="00320EA9" w:rsidP="00320EA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0EA9" w:rsidRDefault="00320EA9" w:rsidP="00320E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320EA9" w:rsidRDefault="00320EA9" w:rsidP="00320E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320EA9" w:rsidRDefault="00320EA9" w:rsidP="00320EA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320EA9" w:rsidRDefault="00320EA9" w:rsidP="00320EA9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3"/>
            <w:sz w:val="20"/>
            <w:szCs w:val="20"/>
            <w:lang w:val="en-US"/>
          </w:rPr>
          <w:t>Tantisosh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320EA9" w:rsidRDefault="00320EA9" w:rsidP="00320EA9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320EA9" w:rsidRDefault="00320EA9" w:rsidP="00320EA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320EA9" w:rsidRDefault="00320EA9" w:rsidP="00EE3CD1">
      <w:pPr>
        <w:pStyle w:val="a4"/>
        <w:shd w:val="clear" w:color="auto" w:fill="FFFFFF"/>
        <w:spacing w:line="200" w:lineRule="atLeast"/>
      </w:pPr>
    </w:p>
    <w:p w:rsidR="00EE3CD1" w:rsidRPr="003047E1" w:rsidRDefault="00EE3CD1" w:rsidP="00EE3CD1">
      <w:pPr>
        <w:pStyle w:val="a4"/>
        <w:shd w:val="clear" w:color="auto" w:fill="FFFFFF"/>
        <w:spacing w:line="200" w:lineRule="atLeast"/>
        <w:rPr>
          <w:rFonts w:ascii="Arial" w:hAnsi="Arial" w:cs="Arial"/>
          <w:color w:val="000000"/>
          <w:sz w:val="28"/>
          <w:szCs w:val="28"/>
        </w:rPr>
      </w:pPr>
      <w:hyperlink r:id="rId6" w:history="1">
        <w:r w:rsidRPr="003047E1">
          <w:rPr>
            <w:rStyle w:val="a3"/>
            <w:rFonts w:ascii="Arial" w:hAnsi="Arial" w:cs="Arial"/>
            <w:b/>
            <w:bCs/>
            <w:color w:val="0000CD"/>
            <w:sz w:val="28"/>
            <w:szCs w:val="28"/>
          </w:rPr>
          <w:t xml:space="preserve">Календарный учебный график на 2019-20 </w:t>
        </w:r>
        <w:proofErr w:type="gramStart"/>
        <w:r w:rsidRPr="003047E1">
          <w:rPr>
            <w:rStyle w:val="a3"/>
            <w:rFonts w:ascii="Arial" w:hAnsi="Arial" w:cs="Arial"/>
            <w:b/>
            <w:bCs/>
            <w:color w:val="0000CD"/>
            <w:sz w:val="28"/>
            <w:szCs w:val="28"/>
          </w:rPr>
          <w:t>учебный  год</w:t>
        </w:r>
        <w:proofErr w:type="gramEnd"/>
      </w:hyperlink>
    </w:p>
    <w:p w:rsidR="00EE3CD1" w:rsidRPr="003047E1" w:rsidRDefault="00EE3CD1" w:rsidP="00EE3CD1">
      <w:pPr>
        <w:pStyle w:val="a4"/>
        <w:shd w:val="clear" w:color="auto" w:fill="FFFFFF"/>
        <w:spacing w:line="312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Trebuchet MS" w:hAnsi="Trebuchet MS" w:cs="Arial"/>
          <w:color w:val="333333"/>
          <w:sz w:val="28"/>
          <w:szCs w:val="28"/>
        </w:rPr>
        <w:t>Календарный учебный график является обязательным нормати</w:t>
      </w:r>
      <w:r>
        <w:rPr>
          <w:rFonts w:ascii="Trebuchet MS" w:hAnsi="Trebuchet MS" w:cs="Arial"/>
          <w:color w:val="333333"/>
          <w:sz w:val="28"/>
          <w:szCs w:val="28"/>
        </w:rPr>
        <w:t xml:space="preserve">вным документом МКОУ « </w:t>
      </w:r>
      <w:proofErr w:type="spellStart"/>
      <w:r>
        <w:rPr>
          <w:rFonts w:ascii="Trebuchet MS" w:hAnsi="Trebuchet MS" w:cs="Arial"/>
          <w:color w:val="333333"/>
          <w:sz w:val="28"/>
          <w:szCs w:val="28"/>
        </w:rPr>
        <w:t>Тантынская</w:t>
      </w:r>
      <w:proofErr w:type="spellEnd"/>
      <w:r>
        <w:rPr>
          <w:rFonts w:ascii="Trebuchet MS" w:hAnsi="Trebuchet MS" w:cs="Arial"/>
          <w:color w:val="333333"/>
          <w:sz w:val="28"/>
          <w:szCs w:val="28"/>
        </w:rPr>
        <w:t xml:space="preserve"> СОШ » </w:t>
      </w:r>
      <w:proofErr w:type="spellStart"/>
      <w:r>
        <w:rPr>
          <w:rFonts w:ascii="Trebuchet MS" w:hAnsi="Trebuchet MS" w:cs="Arial"/>
          <w:color w:val="333333"/>
          <w:sz w:val="28"/>
          <w:szCs w:val="28"/>
        </w:rPr>
        <w:t>Акушинского</w:t>
      </w:r>
      <w:proofErr w:type="spellEnd"/>
      <w:r w:rsidRPr="003047E1">
        <w:rPr>
          <w:rFonts w:ascii="Trebuchet MS" w:hAnsi="Trebuchet MS" w:cs="Arial"/>
          <w:color w:val="333333"/>
          <w:sz w:val="28"/>
          <w:szCs w:val="28"/>
        </w:rPr>
        <w:t xml:space="preserve"> района </w:t>
      </w:r>
      <w:r>
        <w:rPr>
          <w:rFonts w:ascii="Trebuchet MS" w:hAnsi="Trebuchet MS" w:cs="Arial"/>
          <w:color w:val="333333"/>
          <w:sz w:val="28"/>
          <w:szCs w:val="28"/>
        </w:rPr>
        <w:t>РД</w:t>
      </w:r>
      <w:r w:rsidRPr="003047E1">
        <w:rPr>
          <w:rFonts w:ascii="Trebuchet MS" w:hAnsi="Trebuchet MS" w:cs="Arial"/>
          <w:color w:val="333333"/>
          <w:sz w:val="28"/>
          <w:szCs w:val="28"/>
        </w:rPr>
        <w:t>, наравне с Учебным планом, планом работы школы и Уставом. Он предназначен для четкой организации образовательного процесса в школе, организации деятельности педагогического коллектива в учебном году. Годовой календарный учебный график принимается педагогическим советом школы, согласовывается с управляющим советом и утверждается приказом директора школы до начала учебного года.</w:t>
      </w:r>
    </w:p>
    <w:p w:rsidR="00EE3CD1" w:rsidRPr="003047E1" w:rsidRDefault="00EE3CD1" w:rsidP="00EE3CD1">
      <w:pPr>
        <w:pStyle w:val="a4"/>
        <w:shd w:val="clear" w:color="auto" w:fill="FFFFFF"/>
        <w:spacing w:line="312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Trebuchet MS" w:hAnsi="Trebuchet MS" w:cs="Arial"/>
          <w:color w:val="333333"/>
          <w:sz w:val="28"/>
          <w:szCs w:val="28"/>
        </w:rPr>
        <w:t xml:space="preserve">В годовом календарном графике отражены все элементы работы </w:t>
      </w:r>
      <w:proofErr w:type="gramStart"/>
      <w:r w:rsidRPr="003047E1">
        <w:rPr>
          <w:rFonts w:ascii="Trebuchet MS" w:hAnsi="Trebuchet MS" w:cs="Arial"/>
          <w:color w:val="333333"/>
          <w:sz w:val="28"/>
          <w:szCs w:val="28"/>
        </w:rPr>
        <w:t>школы</w:t>
      </w:r>
      <w:proofErr w:type="gramEnd"/>
      <w:r w:rsidRPr="003047E1">
        <w:rPr>
          <w:rFonts w:ascii="Trebuchet MS" w:hAnsi="Trebuchet MS" w:cs="Arial"/>
          <w:color w:val="333333"/>
          <w:sz w:val="28"/>
          <w:szCs w:val="28"/>
        </w:rPr>
        <w:t xml:space="preserve"> касающиеся режима, продолжительности учебных четвертей, уроков.</w:t>
      </w:r>
    </w:p>
    <w:p w:rsidR="00EE3CD1" w:rsidRPr="003047E1" w:rsidRDefault="00EE3CD1" w:rsidP="00EE3CD1">
      <w:pPr>
        <w:pStyle w:val="a4"/>
        <w:shd w:val="clear" w:color="auto" w:fill="FFFFFF"/>
        <w:spacing w:line="312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Trebuchet MS" w:hAnsi="Trebuchet MS" w:cs="Arial"/>
          <w:color w:val="333333"/>
          <w:sz w:val="28"/>
          <w:szCs w:val="28"/>
        </w:rPr>
        <w:t>Годовой календарный график:</w:t>
      </w:r>
    </w:p>
    <w:p w:rsidR="00EE3CD1" w:rsidRPr="003047E1" w:rsidRDefault="00EE3CD1" w:rsidP="00EE3CD1">
      <w:pPr>
        <w:pStyle w:val="a4"/>
        <w:shd w:val="clear" w:color="auto" w:fill="FFFFFF"/>
        <w:spacing w:line="312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Trebuchet MS" w:hAnsi="Trebuchet MS" w:cs="Arial"/>
          <w:color w:val="333333"/>
          <w:sz w:val="28"/>
          <w:szCs w:val="28"/>
        </w:rPr>
        <w:t>1.Разработан в соответствии с</w:t>
      </w:r>
    </w:p>
    <w:p w:rsidR="00EE3CD1" w:rsidRPr="003047E1" w:rsidRDefault="00EE3CD1" w:rsidP="00EE3CD1">
      <w:pPr>
        <w:pStyle w:val="a4"/>
        <w:shd w:val="clear" w:color="auto" w:fill="FFFFFF"/>
        <w:spacing w:line="312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Trebuchet MS" w:hAnsi="Trebuchet MS" w:cs="Arial"/>
          <w:color w:val="333333"/>
          <w:sz w:val="28"/>
          <w:szCs w:val="28"/>
        </w:rPr>
        <w:t>- Законом Российской Федерации «Об образовании» (пункт 3 статьи 5, пункты 1, 3 статья 12; пункт 1, 2, статьи 13; пункты 1, 2, статьи 14; пункты 1, 2, статьи 15; пункт 1, 4, 5 статьи 18; пункт 2 статьи 37; пункт 1, 2, 4, 5, статьи 41; статьи 59;)</w:t>
      </w:r>
    </w:p>
    <w:p w:rsidR="00EE3CD1" w:rsidRPr="003047E1" w:rsidRDefault="00EE3CD1" w:rsidP="00EE3CD1">
      <w:pPr>
        <w:pStyle w:val="a4"/>
        <w:shd w:val="clear" w:color="auto" w:fill="FFFFFF"/>
        <w:spacing w:line="312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Trebuchet MS" w:hAnsi="Trebuchet MS" w:cs="Arial"/>
          <w:color w:val="333333"/>
          <w:sz w:val="28"/>
          <w:szCs w:val="28"/>
        </w:rPr>
        <w:lastRenderedPageBreak/>
        <w:t>-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EE3CD1" w:rsidRPr="003047E1" w:rsidRDefault="00EE3CD1" w:rsidP="00EE3CD1">
      <w:pPr>
        <w:pStyle w:val="a4"/>
        <w:shd w:val="clear" w:color="auto" w:fill="FFFFFF"/>
        <w:spacing w:line="312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Trebuchet MS" w:hAnsi="Trebuchet MS" w:cs="Arial"/>
          <w:color w:val="333333"/>
          <w:sz w:val="28"/>
          <w:szCs w:val="28"/>
        </w:rPr>
        <w:t>- Уставом муниципального общеобразователь</w:t>
      </w:r>
      <w:r>
        <w:rPr>
          <w:rFonts w:ascii="Trebuchet MS" w:hAnsi="Trebuchet MS" w:cs="Arial"/>
          <w:color w:val="333333"/>
          <w:sz w:val="28"/>
          <w:szCs w:val="28"/>
        </w:rPr>
        <w:t>ного учреждения МКОУ «</w:t>
      </w:r>
      <w:proofErr w:type="spellStart"/>
      <w:r>
        <w:rPr>
          <w:rFonts w:ascii="Trebuchet MS" w:hAnsi="Trebuchet MS" w:cs="Arial"/>
          <w:color w:val="333333"/>
          <w:sz w:val="28"/>
          <w:szCs w:val="28"/>
        </w:rPr>
        <w:t>Тантынская</w:t>
      </w:r>
      <w:proofErr w:type="spellEnd"/>
      <w:r>
        <w:rPr>
          <w:rFonts w:ascii="Trebuchet MS" w:hAnsi="Trebuchet MS" w:cs="Arial"/>
          <w:color w:val="333333"/>
          <w:sz w:val="28"/>
          <w:szCs w:val="28"/>
        </w:rPr>
        <w:t xml:space="preserve"> СОШ» </w:t>
      </w:r>
      <w:proofErr w:type="spellStart"/>
      <w:r>
        <w:rPr>
          <w:rFonts w:ascii="Trebuchet MS" w:hAnsi="Trebuchet MS" w:cs="Arial"/>
          <w:color w:val="333333"/>
          <w:sz w:val="28"/>
          <w:szCs w:val="28"/>
        </w:rPr>
        <w:t>Акушинского</w:t>
      </w:r>
      <w:proofErr w:type="spellEnd"/>
      <w:r>
        <w:rPr>
          <w:rFonts w:ascii="Trebuchet MS" w:hAnsi="Trebuchet MS" w:cs="Arial"/>
          <w:color w:val="333333"/>
          <w:sz w:val="28"/>
          <w:szCs w:val="28"/>
        </w:rPr>
        <w:t xml:space="preserve"> района РД.</w:t>
      </w:r>
    </w:p>
    <w:p w:rsidR="00EE3CD1" w:rsidRPr="003047E1" w:rsidRDefault="00EE3CD1" w:rsidP="00EE3CD1">
      <w:pPr>
        <w:pStyle w:val="a4"/>
        <w:shd w:val="clear" w:color="auto" w:fill="FFFFFF"/>
        <w:spacing w:line="312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Trebuchet MS" w:hAnsi="Trebuchet MS" w:cs="Arial"/>
          <w:color w:val="333333"/>
          <w:sz w:val="28"/>
          <w:szCs w:val="28"/>
        </w:rPr>
        <w:t>2.Составлен на текущий 2019-2020</w:t>
      </w:r>
      <w:r>
        <w:rPr>
          <w:rFonts w:ascii="Trebuchet MS" w:hAnsi="Trebuchet MS" w:cs="Arial"/>
          <w:color w:val="333333"/>
          <w:sz w:val="28"/>
          <w:szCs w:val="28"/>
        </w:rPr>
        <w:t xml:space="preserve"> учебный год и действителен с 28.08</w:t>
      </w:r>
      <w:r w:rsidRPr="003047E1">
        <w:rPr>
          <w:rFonts w:ascii="Trebuchet MS" w:hAnsi="Trebuchet MS" w:cs="Arial"/>
          <w:color w:val="333333"/>
          <w:sz w:val="28"/>
          <w:szCs w:val="28"/>
        </w:rPr>
        <w:t>.2019 г. по 31.08.2020 г.</w:t>
      </w:r>
    </w:p>
    <w:p w:rsidR="00140564" w:rsidRDefault="00140564"/>
    <w:sectPr w:rsidR="0014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3CD1"/>
    <w:rsid w:val="00140564"/>
    <w:rsid w:val="00320EA9"/>
    <w:rsid w:val="00E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25821-4F55-46D0-ABA3-D54E11FE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CD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michni-scool.ucoz.ru/godovoj_uchebnyj_grafik_2019.pdf" TargetMode="Externa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2019-11-26T09:14:00Z</dcterms:created>
  <dcterms:modified xsi:type="dcterms:W3CDTF">2019-11-26T14:38:00Z</dcterms:modified>
</cp:coreProperties>
</file>